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EF79B" w14:textId="77777777" w:rsidR="00611009" w:rsidRPr="00611009" w:rsidRDefault="00611009" w:rsidP="00611009">
      <w:pPr>
        <w:jc w:val="center"/>
        <w:rPr>
          <w:rFonts w:ascii="Arial" w:eastAsia="Times New Roman" w:hAnsi="Arial" w:cs="Arial"/>
          <w:b/>
          <w:bCs/>
          <w:color w:val="222222"/>
          <w:lang w:val="es-MX"/>
        </w:rPr>
      </w:pPr>
      <w:r w:rsidRPr="00611009">
        <w:rPr>
          <w:rFonts w:ascii="Arial" w:eastAsia="Times New Roman" w:hAnsi="Arial" w:cs="Arial"/>
          <w:b/>
          <w:bCs/>
          <w:color w:val="222222"/>
          <w:lang w:val="es-MX"/>
        </w:rPr>
        <w:t>INVITA GOBIERNO DE BJ A PARTICIPAR EN JORNADA DE RECICLATÓN</w:t>
      </w:r>
    </w:p>
    <w:p w14:paraId="603DB885" w14:textId="77777777" w:rsidR="00611009" w:rsidRPr="00611009" w:rsidRDefault="00611009" w:rsidP="00611009">
      <w:pPr>
        <w:jc w:val="both"/>
        <w:rPr>
          <w:rFonts w:ascii="Arial" w:eastAsia="Times New Roman" w:hAnsi="Arial" w:cs="Arial"/>
          <w:color w:val="222222"/>
          <w:lang w:val="es-MX"/>
        </w:rPr>
      </w:pPr>
    </w:p>
    <w:p w14:paraId="3ADCABEB" w14:textId="38B9C156" w:rsidR="00611009" w:rsidRPr="00611009" w:rsidRDefault="00611009" w:rsidP="00611009">
      <w:pPr>
        <w:pStyle w:val="Prrafodelista"/>
        <w:numPr>
          <w:ilvl w:val="0"/>
          <w:numId w:val="2"/>
        </w:numPr>
        <w:jc w:val="both"/>
        <w:rPr>
          <w:rFonts w:ascii="Arial" w:eastAsia="Times New Roman" w:hAnsi="Arial" w:cs="Arial"/>
          <w:color w:val="222222"/>
          <w:lang w:val="es-MX"/>
        </w:rPr>
      </w:pPr>
      <w:r w:rsidRPr="00611009">
        <w:rPr>
          <w:rFonts w:ascii="Arial" w:eastAsia="Times New Roman" w:hAnsi="Arial" w:cs="Arial"/>
          <w:color w:val="222222"/>
          <w:lang w:val="es-MX"/>
        </w:rPr>
        <w:t>Décima segunda jornada en 2023</w:t>
      </w:r>
    </w:p>
    <w:p w14:paraId="3EBC3BE6"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 xml:space="preserve"> </w:t>
      </w:r>
    </w:p>
    <w:p w14:paraId="5652C51D" w14:textId="45EC503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b/>
          <w:bCs/>
          <w:color w:val="222222"/>
          <w:lang w:val="es-MX"/>
        </w:rPr>
        <w:t>Cancún, Q.</w:t>
      </w:r>
      <w:r w:rsidR="00BC38B5">
        <w:rPr>
          <w:rFonts w:ascii="Arial" w:eastAsia="Times New Roman" w:hAnsi="Arial" w:cs="Arial"/>
          <w:b/>
          <w:bCs/>
          <w:color w:val="222222"/>
          <w:lang w:val="es-MX"/>
        </w:rPr>
        <w:t xml:space="preserve"> </w:t>
      </w:r>
      <w:r w:rsidRPr="00611009">
        <w:rPr>
          <w:rFonts w:ascii="Arial" w:eastAsia="Times New Roman" w:hAnsi="Arial" w:cs="Arial"/>
          <w:b/>
          <w:bCs/>
          <w:color w:val="222222"/>
          <w:lang w:val="es-MX"/>
        </w:rPr>
        <w:t>R., a 22 de junio de 2023</w:t>
      </w:r>
      <w:r w:rsidRPr="00611009">
        <w:rPr>
          <w:rFonts w:ascii="Arial" w:eastAsia="Times New Roman" w:hAnsi="Arial" w:cs="Arial"/>
          <w:color w:val="222222"/>
          <w:lang w:val="es-MX"/>
        </w:rPr>
        <w:t>.- El gobierno municipal de Benito Juárez, a través de la Dirección General de Ecología, exhortó a la población para que participen en la décima segunda jornada de “</w:t>
      </w:r>
      <w:proofErr w:type="spellStart"/>
      <w:r w:rsidRPr="00611009">
        <w:rPr>
          <w:rFonts w:ascii="Arial" w:eastAsia="Times New Roman" w:hAnsi="Arial" w:cs="Arial"/>
          <w:color w:val="222222"/>
          <w:lang w:val="es-MX"/>
        </w:rPr>
        <w:t>Reciclatón</w:t>
      </w:r>
      <w:proofErr w:type="spellEnd"/>
      <w:r w:rsidRPr="00611009">
        <w:rPr>
          <w:rFonts w:ascii="Arial" w:eastAsia="Times New Roman" w:hAnsi="Arial" w:cs="Arial"/>
          <w:color w:val="222222"/>
          <w:lang w:val="es-MX"/>
        </w:rPr>
        <w:t xml:space="preserve">” en el año, la cual se realizará el próximo sábado 24 de junio, con el propósito de que la ciudadanía realice la debida separación de desechos sólidos e ir creando una comunidad responsable con el medio ambiente. </w:t>
      </w:r>
    </w:p>
    <w:p w14:paraId="4060CC37" w14:textId="77777777" w:rsidR="00611009" w:rsidRPr="00611009" w:rsidRDefault="00611009" w:rsidP="00611009">
      <w:pPr>
        <w:jc w:val="both"/>
        <w:rPr>
          <w:rFonts w:ascii="Arial" w:eastAsia="Times New Roman" w:hAnsi="Arial" w:cs="Arial"/>
          <w:color w:val="222222"/>
          <w:lang w:val="es-MX"/>
        </w:rPr>
      </w:pPr>
    </w:p>
    <w:p w14:paraId="5C873C49"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 xml:space="preserve">Los siete puntos de acopio estarán ubicados en: la explanada de la Secretaría de Educación de Quintana Roo (SEQ); Pabellón Cumbres; Conalep II; Walmart Polígono Sur; estacionamiento de la Gran Plaza; estacionamiento de Chedraui </w:t>
      </w:r>
      <w:proofErr w:type="spellStart"/>
      <w:r w:rsidRPr="00611009">
        <w:rPr>
          <w:rFonts w:ascii="Arial" w:eastAsia="Times New Roman" w:hAnsi="Arial" w:cs="Arial"/>
          <w:color w:val="222222"/>
          <w:lang w:val="es-MX"/>
        </w:rPr>
        <w:t>Lak’in</w:t>
      </w:r>
      <w:proofErr w:type="spellEnd"/>
      <w:r w:rsidRPr="00611009">
        <w:rPr>
          <w:rFonts w:ascii="Arial" w:eastAsia="Times New Roman" w:hAnsi="Arial" w:cs="Arial"/>
          <w:color w:val="222222"/>
          <w:lang w:val="es-MX"/>
        </w:rPr>
        <w:t xml:space="preserve"> y el estacionamiento del centro comercial Urban Center Cancún, mismos que estarán habilitados de 09:00 a 14:00 horas.</w:t>
      </w:r>
    </w:p>
    <w:p w14:paraId="4B20A259"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 xml:space="preserve">  </w:t>
      </w:r>
    </w:p>
    <w:p w14:paraId="3E010467"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La ciudadanía debe acudir con sus artículos para ser depositados en los distintos contenedores, los cuales deberán estar debidamente separados por materiales como: PET, papel y cartón, tóner y tintas, discos, pilas alcalinas, aceite vegetal, madera (solo en el punto de acopio de Cumbres), focos ahorradores, textiles, envases de vidrio, aluminio, electrónicos, chatarra, bolsas plásticas, medicamentos caducados, colillas de cigarro, aceite de motor y unicel.</w:t>
      </w:r>
    </w:p>
    <w:p w14:paraId="4812B59D"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 xml:space="preserve"> </w:t>
      </w:r>
    </w:p>
    <w:p w14:paraId="10CE2BD8"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 xml:space="preserve">Asimismo, se reiteró a las y los </w:t>
      </w:r>
      <w:proofErr w:type="spellStart"/>
      <w:r w:rsidRPr="00611009">
        <w:rPr>
          <w:rFonts w:ascii="Arial" w:eastAsia="Times New Roman" w:hAnsi="Arial" w:cs="Arial"/>
          <w:color w:val="222222"/>
          <w:lang w:val="es-MX"/>
        </w:rPr>
        <w:t>benitojuarenses</w:t>
      </w:r>
      <w:proofErr w:type="spellEnd"/>
      <w:r w:rsidRPr="00611009">
        <w:rPr>
          <w:rFonts w:ascii="Arial" w:eastAsia="Times New Roman" w:hAnsi="Arial" w:cs="Arial"/>
          <w:color w:val="222222"/>
          <w:lang w:val="es-MX"/>
        </w:rPr>
        <w:t xml:space="preserve"> continuar con estas estrategias de responsabilidad ecológica porque ayudan a disminuir los impactos al medio ambiente, además de fomentar la cultura del reciclaje en las familias.</w:t>
      </w:r>
    </w:p>
    <w:p w14:paraId="5074AED9" w14:textId="77777777" w:rsidR="00611009" w:rsidRPr="00611009" w:rsidRDefault="00611009" w:rsidP="00611009">
      <w:pPr>
        <w:jc w:val="both"/>
        <w:rPr>
          <w:rFonts w:ascii="Arial" w:eastAsia="Times New Roman" w:hAnsi="Arial" w:cs="Arial"/>
          <w:color w:val="222222"/>
          <w:lang w:val="es-MX"/>
        </w:rPr>
      </w:pPr>
      <w:r w:rsidRPr="00611009">
        <w:rPr>
          <w:rFonts w:ascii="Arial" w:eastAsia="Times New Roman" w:hAnsi="Arial" w:cs="Arial"/>
          <w:color w:val="222222"/>
          <w:lang w:val="es-MX"/>
        </w:rPr>
        <w:t xml:space="preserve"> </w:t>
      </w:r>
    </w:p>
    <w:p w14:paraId="62CC31D0" w14:textId="06040D9B" w:rsidR="0005079F" w:rsidRPr="00611009" w:rsidRDefault="00611009" w:rsidP="00611009">
      <w:pPr>
        <w:jc w:val="center"/>
        <w:rPr>
          <w:b/>
          <w:bCs/>
        </w:rPr>
      </w:pPr>
      <w:r w:rsidRPr="00611009">
        <w:rPr>
          <w:rFonts w:ascii="Arial" w:eastAsia="Times New Roman" w:hAnsi="Arial" w:cs="Arial"/>
          <w:b/>
          <w:bCs/>
          <w:color w:val="222222"/>
          <w:lang w:val="es-MX"/>
        </w:rPr>
        <w:t>****</w:t>
      </w:r>
      <w:r>
        <w:rPr>
          <w:rFonts w:ascii="Arial" w:eastAsia="Times New Roman" w:hAnsi="Arial" w:cs="Arial"/>
          <w:b/>
          <w:bCs/>
          <w:color w:val="222222"/>
          <w:lang w:val="es-MX"/>
        </w:rPr>
        <w:t>********</w:t>
      </w:r>
    </w:p>
    <w:sectPr w:rsidR="0005079F" w:rsidRPr="00611009"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D07B6" w14:textId="77777777" w:rsidR="003018B9" w:rsidRDefault="003018B9" w:rsidP="00611009">
      <w:r>
        <w:separator/>
      </w:r>
    </w:p>
  </w:endnote>
  <w:endnote w:type="continuationSeparator" w:id="0">
    <w:p w14:paraId="014D5804" w14:textId="77777777" w:rsidR="003018B9" w:rsidRDefault="003018B9" w:rsidP="006110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D60A4"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43B825DF" wp14:editId="0A91A9CA">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CADED" w14:textId="77777777" w:rsidR="003018B9" w:rsidRDefault="003018B9" w:rsidP="00611009">
      <w:r>
        <w:separator/>
      </w:r>
    </w:p>
  </w:footnote>
  <w:footnote w:type="continuationSeparator" w:id="0">
    <w:p w14:paraId="4241FE15" w14:textId="77777777" w:rsidR="003018B9" w:rsidRDefault="003018B9" w:rsidP="006110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2A1C4" w14:textId="77777777"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703BCC4A" w14:textId="77777777" w:rsidTr="00555C7D">
      <w:tc>
        <w:tcPr>
          <w:tcW w:w="5580" w:type="dxa"/>
          <w:shd w:val="clear" w:color="auto" w:fill="auto"/>
        </w:tcPr>
        <w:p w14:paraId="75B49F69" w14:textId="77777777" w:rsidR="002A59FA" w:rsidRPr="00835EC6" w:rsidRDefault="00000000" w:rsidP="00555C7D">
          <w:pPr>
            <w:pStyle w:val="Encabezado"/>
            <w:tabs>
              <w:tab w:val="clear" w:pos="4419"/>
              <w:tab w:val="clear" w:pos="8838"/>
            </w:tabs>
            <w:rPr>
              <w:lang w:val="en-US"/>
            </w:rPr>
          </w:pPr>
          <w:r>
            <w:rPr>
              <w:noProof/>
              <w:lang w:val="en-US"/>
            </w:rPr>
            <w:drawing>
              <wp:inline distT="0" distB="0" distL="0" distR="0" wp14:anchorId="722F13C1" wp14:editId="1315BB1E">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2D547CBA" w14:textId="77777777" w:rsidR="002A59FA" w:rsidRPr="00835EC6" w:rsidRDefault="00000000" w:rsidP="00555C7D">
          <w:pPr>
            <w:pStyle w:val="Encabezado"/>
            <w:tabs>
              <w:tab w:val="clear" w:pos="4419"/>
              <w:tab w:val="clear" w:pos="8838"/>
            </w:tabs>
            <w:rPr>
              <w:lang w:val="en-US"/>
            </w:rPr>
          </w:pPr>
        </w:p>
        <w:p w14:paraId="1D41AF88"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7BF7C494"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6B3D493D" w14:textId="77777777" w:rsidR="002A59FA" w:rsidRPr="00835EC6" w:rsidRDefault="00000000" w:rsidP="00555C7D">
          <w:pPr>
            <w:pStyle w:val="Encabezado"/>
            <w:tabs>
              <w:tab w:val="clear" w:pos="4419"/>
              <w:tab w:val="clear" w:pos="8838"/>
            </w:tabs>
            <w:rPr>
              <w:rFonts w:ascii="Gotham" w:hAnsi="Gotham"/>
              <w:sz w:val="22"/>
              <w:szCs w:val="22"/>
              <w:lang w:val="es-MX"/>
            </w:rPr>
          </w:pPr>
        </w:p>
        <w:p w14:paraId="292FA385" w14:textId="3BA5C332"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Pr>
              <w:rFonts w:ascii="Gotham" w:hAnsi="Gotham"/>
              <w:b/>
              <w:sz w:val="22"/>
              <w:szCs w:val="22"/>
              <w:lang w:val="es-MX"/>
            </w:rPr>
            <w:t>7</w:t>
          </w:r>
          <w:r>
            <w:rPr>
              <w:rFonts w:ascii="Gotham" w:hAnsi="Gotham"/>
              <w:b/>
              <w:sz w:val="22"/>
              <w:szCs w:val="22"/>
              <w:lang w:val="es-MX"/>
            </w:rPr>
            <w:t>3</w:t>
          </w:r>
          <w:r w:rsidR="00611009">
            <w:rPr>
              <w:rFonts w:ascii="Gotham" w:hAnsi="Gotham"/>
              <w:b/>
              <w:sz w:val="22"/>
              <w:szCs w:val="22"/>
              <w:lang w:val="es-MX"/>
            </w:rPr>
            <w:t>8</w:t>
          </w:r>
        </w:p>
        <w:p w14:paraId="23A0F09F" w14:textId="49022CA2" w:rsidR="002A59FA" w:rsidRPr="00E068A5" w:rsidRDefault="00000000"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w:t>
          </w:r>
          <w:r w:rsidR="00611009">
            <w:rPr>
              <w:rFonts w:ascii="Gotham" w:hAnsi="Gotham"/>
              <w:sz w:val="22"/>
              <w:szCs w:val="22"/>
              <w:lang w:val="es-MX"/>
            </w:rPr>
            <w:t>2</w:t>
          </w:r>
          <w:r>
            <w:rPr>
              <w:rFonts w:ascii="Gotham" w:hAnsi="Gotham"/>
              <w:sz w:val="22"/>
              <w:szCs w:val="22"/>
              <w:lang w:val="es-MX"/>
            </w:rPr>
            <w:t xml:space="preserve"> </w:t>
          </w:r>
          <w:r>
            <w:rPr>
              <w:rFonts w:ascii="Gotham" w:hAnsi="Gotham"/>
              <w:sz w:val="22"/>
              <w:szCs w:val="22"/>
              <w:lang w:val="es-MX"/>
            </w:rPr>
            <w:t xml:space="preserve">de </w:t>
          </w:r>
          <w:r>
            <w:rPr>
              <w:rFonts w:ascii="Gotham" w:hAnsi="Gotham"/>
              <w:sz w:val="22"/>
              <w:szCs w:val="22"/>
              <w:lang w:val="es-MX"/>
            </w:rPr>
            <w:t>juni</w:t>
          </w:r>
          <w:r>
            <w:rPr>
              <w:rFonts w:ascii="Gotham" w:hAnsi="Gotham"/>
              <w:sz w:val="22"/>
              <w:szCs w:val="22"/>
              <w:lang w:val="es-MX"/>
            </w:rPr>
            <w:t>o</w:t>
          </w:r>
          <w:r>
            <w:rPr>
              <w:rFonts w:ascii="Gotham" w:hAnsi="Gotham"/>
              <w:sz w:val="22"/>
              <w:szCs w:val="22"/>
              <w:lang w:val="es-MX"/>
            </w:rPr>
            <w:t xml:space="preserve"> de 2023</w:t>
          </w:r>
        </w:p>
      </w:tc>
    </w:tr>
  </w:tbl>
  <w:p w14:paraId="41192C7E"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4533F"/>
    <w:multiLevelType w:val="hybridMultilevel"/>
    <w:tmpl w:val="DBF2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B963BD"/>
    <w:multiLevelType w:val="hybridMultilevel"/>
    <w:tmpl w:val="102CEF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35219954">
    <w:abstractNumId w:val="0"/>
  </w:num>
  <w:num w:numId="2" w16cid:durableId="19607952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009"/>
    <w:rsid w:val="0005079F"/>
    <w:rsid w:val="003018B9"/>
    <w:rsid w:val="00611009"/>
    <w:rsid w:val="00BC38B5"/>
    <w:rsid w:val="00BD5728"/>
    <w:rsid w:val="00D238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BAEA4"/>
  <w15:chartTrackingRefBased/>
  <w15:docId w15:val="{1D4800F8-947D-4901-A7B4-739597278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1009"/>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1009"/>
    <w:pPr>
      <w:tabs>
        <w:tab w:val="center" w:pos="4419"/>
        <w:tab w:val="right" w:pos="8838"/>
      </w:tabs>
    </w:pPr>
  </w:style>
  <w:style w:type="character" w:customStyle="1" w:styleId="EncabezadoCar">
    <w:name w:val="Encabezado Car"/>
    <w:basedOn w:val="Fuentedeprrafopredeter"/>
    <w:link w:val="Encabezado"/>
    <w:uiPriority w:val="99"/>
    <w:rsid w:val="00611009"/>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611009"/>
    <w:pPr>
      <w:tabs>
        <w:tab w:val="center" w:pos="4419"/>
        <w:tab w:val="right" w:pos="8838"/>
      </w:tabs>
    </w:pPr>
  </w:style>
  <w:style w:type="character" w:customStyle="1" w:styleId="PiedepginaCar">
    <w:name w:val="Pie de página Car"/>
    <w:basedOn w:val="Fuentedeprrafopredeter"/>
    <w:link w:val="Piedepgina"/>
    <w:uiPriority w:val="99"/>
    <w:rsid w:val="00611009"/>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6110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1341</Characters>
  <Application>Microsoft Office Word</Application>
  <DocSecurity>0</DocSecurity>
  <Lines>11</Lines>
  <Paragraphs>3</Paragraphs>
  <ScaleCrop>false</ScaleCrop>
  <Company/>
  <LinksUpToDate>false</LinksUpToDate>
  <CharactersWithSpaces>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Heyder Manrique</cp:lastModifiedBy>
  <cp:revision>2</cp:revision>
  <dcterms:created xsi:type="dcterms:W3CDTF">2023-06-22T15:58:00Z</dcterms:created>
  <dcterms:modified xsi:type="dcterms:W3CDTF">2023-06-22T15:59:00Z</dcterms:modified>
</cp:coreProperties>
</file>